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308" w:firstLineChars="100"/>
        <w:textAlignment w:val="auto"/>
        <w:outlineLvl w:val="9"/>
        <w:rPr>
          <w:rFonts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新交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  <w:lang w:eastAsia="zh-CN"/>
        </w:rPr>
        <w:t>提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字〔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20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〕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号　　　　　　　　　　签发人：朱郁琦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  <w:tab/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  <w:t xml:space="preserve">      办理结果：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ascii="黑体" w:hAnsi="黑体" w:eastAsia="黑体" w:cs="Times New Roman"/>
          <w:color w:val="000000"/>
          <w:spacing w:val="-6"/>
          <w:sz w:val="4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关于对市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  <w:t>政协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五届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val="en-US" w:eastAsia="zh-CN"/>
        </w:rPr>
        <w:t>104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  <w:t>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曹治新委员：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关于107国道新村至龙湖段路容整治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的提案收悉。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G107国道新村至龙湖段是我市南北过境重要交通干线，车流、人流大，道路两侧绿化带内的违建板房、小广告牌、地磅等违规现象不但极大影响了我市交通形象，还存在一定的交通安全隐患。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交通道路形象，关乎城市形象。为进一步推进我市城市化进程，以干净、优美的路容路貌提高我市城市整体形象，我局坚持常态化开展路域环境治理工作，还多次联合新村镇政府综合执法办、巡防办在G107国道开展路域环境专项治理行动3次，共拆除非公路小广告牌170余块，拆除大型非公路标志标牌11块，清理占道经营小摊小贩180余处，清理违法加水点10余处，经过大力治理，G107国道道路路域环境得到了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下步，我们将制定长效机制,指定专人对接107国道两侧所属乡镇,按照《公路法》相关规定，联合所属乡镇开展路域环境综合治理专项行动,对107国道两侧违章建筑、非公路标志标牌、小广告牌、地磅等不间断地进行集中清除治理，进一步加大对路遇环境治理和监督检查的频次，净化公路两侧环境，创建安全、畅通、优美的市民生活环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感谢您对我市交通事业的理解和支持，恳请您一如既往的关心，支持我市的交通运输工作。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20" w:firstLineChars="15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二〇二〇年十月十二日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分管领导：杨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杰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人：范爱民            联系电话：13903856167</w:t>
      </w:r>
    </w:p>
    <w:sectPr>
      <w:footerReference r:id="rId3" w:type="default"/>
      <w:pgSz w:w="11850" w:h="16783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11"/>
      <w:rPr>
        <w:rFonts w:hint="eastAsia" w:ascii="楷体_GB2312" w:eastAsia="楷体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5381D"/>
    <w:rsid w:val="0D5D7007"/>
    <w:rsid w:val="11853A9D"/>
    <w:rsid w:val="150D7490"/>
    <w:rsid w:val="25795CC5"/>
    <w:rsid w:val="31E6544F"/>
    <w:rsid w:val="52B93EF6"/>
    <w:rsid w:val="59523553"/>
    <w:rsid w:val="5D304BE3"/>
    <w:rsid w:val="60A2638C"/>
    <w:rsid w:val="61726ADA"/>
    <w:rsid w:val="670532F3"/>
    <w:rsid w:val="6775381D"/>
    <w:rsid w:val="7A1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xzygskykz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2020-09-12T11:09:00Z</dcterms:created>
  <dc:creator>Administrator</dc:creator>
  <cp:lastModifiedBy>小超人</cp:lastModifiedBy>
  <cp:lastPrinted>2020-11-23T07:20:38Z</cp:lastPrinted>
  <dcterms:modified xsi:type="dcterms:W3CDTF">2020-11-23T07:20:41Z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